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7A5">
      <w:pPr>
        <w:shd w:val="clear" w:color="auto" w:fill="FFFFFF"/>
        <w:ind w:left="168"/>
      </w:pPr>
      <w:r>
        <w:rPr>
          <w:rFonts w:eastAsia="Times New Roman"/>
          <w:sz w:val="30"/>
          <w:szCs w:val="30"/>
        </w:rPr>
        <w:t>Схема оценки урока педагога</w:t>
      </w:r>
    </w:p>
    <w:p w:rsidR="00000000" w:rsidRDefault="005B57A5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1819"/>
        <w:gridCol w:w="1632"/>
        <w:gridCol w:w="1627"/>
        <w:gridCol w:w="1997"/>
        <w:gridCol w:w="2165"/>
        <w:gridCol w:w="1819"/>
        <w:gridCol w:w="129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spacing w:val="-8"/>
              </w:rPr>
              <w:t>Компетенции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  <w:ind w:right="725" w:firstLine="19"/>
            </w:pPr>
            <w:r>
              <w:rPr>
                <w:rFonts w:eastAsia="Times New Roman"/>
              </w:rPr>
              <w:t>В области личности</w:t>
            </w:r>
            <w:r>
              <w:rPr>
                <w:rFonts w:eastAsia="Times New Roman"/>
                <w:highlight w:val="red"/>
              </w:rPr>
              <w:t xml:space="preserve">, </w:t>
            </w:r>
            <w:r>
              <w:rPr>
                <w:rFonts w:eastAsia="Times New Roman"/>
              </w:rPr>
              <w:t>качеств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  <w:ind w:left="216" w:right="216"/>
            </w:pPr>
            <w:r>
              <w:rPr>
                <w:rFonts w:eastAsia="Times New Roman"/>
                <w:sz w:val="24"/>
                <w:szCs w:val="24"/>
              </w:rPr>
              <w:t xml:space="preserve">В области </w:t>
            </w:r>
            <w:r>
              <w:rPr>
                <w:rFonts w:eastAsia="Times New Roman"/>
              </w:rPr>
              <w:t>постановки целей и задач педагоги</w:t>
            </w:r>
            <w:r>
              <w:rPr>
                <w:rFonts w:eastAsia="Times New Roman"/>
              </w:rPr>
              <w:softHyphen/>
              <w:t>ческой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5" w:lineRule="exact"/>
              <w:ind w:left="240" w:right="250"/>
            </w:pPr>
            <w:r>
              <w:rPr>
                <w:rFonts w:eastAsia="Times New Roman"/>
              </w:rPr>
              <w:t>В области мотивации учебной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  <w:ind w:left="5" w:right="38"/>
            </w:pPr>
            <w:r>
              <w:rPr>
                <w:rFonts w:eastAsia="Times New Roman"/>
                <w:spacing w:val="-2"/>
              </w:rPr>
              <w:t>В области обеспече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ния информа</w:t>
            </w:r>
            <w:r>
              <w:rPr>
                <w:rFonts w:eastAsia="Times New Roman"/>
              </w:rPr>
              <w:softHyphen/>
              <w:t>ционной основы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  <w:ind w:left="221" w:right="226"/>
            </w:pPr>
            <w:r>
              <w:rPr>
                <w:rFonts w:eastAsia="Times New Roman"/>
              </w:rPr>
              <w:t>В области разработки</w:t>
            </w:r>
            <w:r>
              <w:rPr>
                <w:rFonts w:eastAsia="Times New Roman"/>
              </w:rPr>
              <w:t xml:space="preserve"> программ деятель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ности и принятия</w:t>
            </w:r>
          </w:p>
          <w:p w:rsidR="00000000" w:rsidRDefault="005B57A5">
            <w:pPr>
              <w:shd w:val="clear" w:color="auto" w:fill="FFFFFF"/>
              <w:spacing w:line="230" w:lineRule="exact"/>
              <w:ind w:left="221" w:right="226"/>
            </w:pPr>
            <w:r>
              <w:rPr>
                <w:rFonts w:eastAsia="Times New Roman"/>
              </w:rPr>
              <w:t>педагоги</w:t>
            </w:r>
            <w:r>
              <w:rPr>
                <w:rFonts w:eastAsia="Times New Roman"/>
              </w:rPr>
              <w:softHyphen/>
              <w:t>ческих решений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5" w:lineRule="exact"/>
              <w:ind w:left="346" w:right="365"/>
            </w:pPr>
            <w:r>
              <w:rPr>
                <w:rFonts w:eastAsia="Times New Roman"/>
              </w:rPr>
              <w:t>В области организац. учебной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5" w:lineRule="exact"/>
              <w:ind w:right="509"/>
            </w:pPr>
            <w:r>
              <w:rPr>
                <w:rFonts w:eastAsia="Times New Roman"/>
                <w:highlight w:val="red"/>
              </w:rPr>
              <w:t>К</w:t>
            </w:r>
            <w:r>
              <w:rPr>
                <w:rFonts w:eastAsia="Times New Roman"/>
              </w:rPr>
              <w:t>олич. оценок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  <w:ind w:right="216"/>
            </w:pPr>
            <w:r>
              <w:rPr>
                <w:rFonts w:eastAsia="Times New Roman"/>
              </w:rPr>
              <w:t>Организацион</w:t>
            </w:r>
            <w:r>
              <w:rPr>
                <w:rFonts w:eastAsia="Times New Roman"/>
              </w:rPr>
              <w:softHyphen/>
              <w:t>ный момент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Опрос</w:t>
            </w:r>
          </w:p>
          <w:p w:rsidR="00000000" w:rsidRDefault="005B57A5">
            <w:pPr>
              <w:shd w:val="clear" w:color="auto" w:fill="FFFFFF"/>
              <w:spacing w:line="230" w:lineRule="exact"/>
              <w:ind w:right="235"/>
            </w:pPr>
            <w:r>
              <w:rPr>
                <w:rFonts w:eastAsia="Times New Roman"/>
              </w:rPr>
              <w:t>учащихся по заданному на дом материалу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21" w:lineRule="exact"/>
              <w:ind w:right="614" w:firstLine="5"/>
            </w:pPr>
            <w:r>
              <w:rPr>
                <w:rFonts w:eastAsia="Times New Roman"/>
              </w:rPr>
              <w:t>Изучение нового учебного материала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Закрепление</w:t>
            </w:r>
          </w:p>
          <w:p w:rsidR="00000000" w:rsidRDefault="005B57A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учебного</w:t>
            </w:r>
          </w:p>
          <w:p w:rsidR="00000000" w:rsidRDefault="005B57A5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материала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Задание на дом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26" w:lineRule="exact"/>
              <w:ind w:left="101" w:right="360"/>
            </w:pPr>
            <w:r>
              <w:rPr>
                <w:rFonts w:eastAsia="Times New Roman"/>
                <w:highlight w:val="red"/>
              </w:rPr>
              <w:t>Х;</w:t>
            </w:r>
            <w:r>
              <w:rPr>
                <w:rFonts w:eastAsia="Times New Roman"/>
              </w:rPr>
              <w:t>+/Колич. оценок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ind w:left="442"/>
            </w:pPr>
            <w:r>
              <w:rPr>
                <w:rFonts w:eastAsia="Times New Roman"/>
              </w:rPr>
              <w:t>Итог</w:t>
            </w:r>
          </w:p>
        </w:tc>
        <w:tc>
          <w:tcPr>
            <w:tcW w:w="12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Среднее значение по оценкам базовых педагогических компетенций</w:t>
            </w:r>
          </w:p>
        </w:tc>
      </w:tr>
    </w:tbl>
    <w:p w:rsidR="00000000" w:rsidRDefault="005B57A5">
      <w:pPr>
        <w:sectPr w:rsidR="00000000">
          <w:type w:val="continuous"/>
          <w:pgSz w:w="16834" w:h="11909" w:orient="landscape"/>
          <w:pgMar w:top="1440" w:right="1390" w:bottom="720" w:left="1390" w:header="720" w:footer="720" w:gutter="0"/>
          <w:cols w:space="60"/>
          <w:noEndnote/>
        </w:sectPr>
      </w:pPr>
    </w:p>
    <w:p w:rsidR="00000000" w:rsidRDefault="005B57A5">
      <w:pPr>
        <w:shd w:val="clear" w:color="auto" w:fill="FFFFFF"/>
        <w:ind w:left="58"/>
        <w:jc w:val="center"/>
      </w:pPr>
      <w:r>
        <w:rPr>
          <w:rFonts w:eastAsia="Times New Roman"/>
          <w:b/>
          <w:bCs/>
          <w:spacing w:val="-11"/>
          <w:sz w:val="34"/>
          <w:szCs w:val="34"/>
        </w:rPr>
        <w:lastRenderedPageBreak/>
        <w:t>Схема анализа урока педагога (по методике В.Д.Шадрикова)</w:t>
      </w:r>
    </w:p>
    <w:p w:rsidR="00000000" w:rsidRDefault="005B57A5">
      <w:pPr>
        <w:spacing w:after="50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62"/>
        <w:gridCol w:w="8021"/>
        <w:gridCol w:w="1627"/>
        <w:gridCol w:w="1622"/>
        <w:gridCol w:w="16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8" w:lineRule="exact"/>
              <w:ind w:left="82" w:right="259" w:firstLine="1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Оцениваемые характеристики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ind w:left="263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6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Компетеитность в</w:t>
            </w:r>
          </w:p>
          <w:p w:rsidR="00000000" w:rsidRDefault="005B57A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  <w:p w:rsidR="00000000" w:rsidRDefault="005B57A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постановки целей и</w:t>
            </w:r>
          </w:p>
          <w:p w:rsidR="00000000" w:rsidRDefault="005B57A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</w:t>
            </w:r>
          </w:p>
          <w:p w:rsidR="00000000" w:rsidRDefault="005B57A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педагогической</w:t>
            </w:r>
          </w:p>
          <w:p w:rsidR="00000000" w:rsidRDefault="005B57A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326" w:lineRule="exact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разделяет тему урока и цель урока. Цели формулируются в</w:t>
            </w:r>
            <w:r>
              <w:rPr>
                <w:rFonts w:eastAsia="Times New Roman"/>
                <w:sz w:val="24"/>
                <w:szCs w:val="24"/>
              </w:rPr>
              <w:br/>
              <w:t>понятной для ученика форме.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4" w:lineRule="exact"/>
              <w:ind w:firstLine="4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Поставленные  перед  учащимися  цели  способствуют  формирова</w:t>
            </w:r>
            <w:r>
              <w:rPr>
                <w:rFonts w:eastAsia="Times New Roman"/>
                <w:sz w:val="24"/>
                <w:szCs w:val="24"/>
              </w:rPr>
              <w:t>нию</w:t>
            </w:r>
            <w:r>
              <w:rPr>
                <w:rFonts w:eastAsia="Times New Roman"/>
                <w:sz w:val="24"/>
                <w:szCs w:val="24"/>
              </w:rPr>
              <w:br/>
              <w:t>позитивной мотивации и росту интереса к учебной деятельности.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4" w:lineRule="exact"/>
              <w:ind w:firstLine="4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Поставленные   перед   учащимися   цели   способствуют   организации</w:t>
            </w:r>
            <w:r>
              <w:rPr>
                <w:rFonts w:eastAsia="Times New Roman"/>
                <w:sz w:val="24"/>
                <w:szCs w:val="24"/>
              </w:rPr>
              <w:br/>
              <w:t>индивидуальной и групповой деятельности.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Цели и задачи опроса носят обучающий характер, они соответствуют</w:t>
            </w:r>
            <w:r>
              <w:rPr>
                <w:rFonts w:eastAsia="Times New Roman"/>
                <w:sz w:val="24"/>
                <w:szCs w:val="24"/>
              </w:rPr>
              <w:br/>
              <w:t>предметному</w:t>
            </w:r>
            <w:r>
              <w:rPr>
                <w:rFonts w:eastAsia="Times New Roman"/>
                <w:sz w:val="24"/>
                <w:szCs w:val="24"/>
              </w:rPr>
              <w:t xml:space="preserve"> материалу, излагаемому педагогом.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Цели   и   задачи,   поставленные   педагогом,   способствуют   развитию</w:t>
            </w:r>
            <w:r>
              <w:rPr>
                <w:rFonts w:eastAsia="Times New Roman"/>
                <w:sz w:val="24"/>
                <w:szCs w:val="24"/>
              </w:rPr>
              <w:br/>
              <w:t>познавательных способностей учащихся, воспитанию социально значимых</w:t>
            </w:r>
            <w:r>
              <w:rPr>
                <w:rFonts w:eastAsia="Times New Roman"/>
                <w:sz w:val="24"/>
                <w:szCs w:val="24"/>
              </w:rPr>
              <w:br/>
              <w:t>качеств личности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ind w:left="182"/>
            </w:pPr>
            <w:r>
              <w:rPr>
                <w:b/>
                <w:bCs/>
                <w:highlight w:val="red"/>
              </w:rPr>
              <w:t>.,</w:t>
            </w:r>
            <w:r>
              <w:rPr>
                <w:b/>
                <w:bCs/>
              </w:rPr>
              <w:t xml:space="preserve">.-,...:           </w:t>
            </w:r>
            <w:r>
              <w:rPr>
                <w:b/>
                <w:bCs/>
                <w:highlight w:val="red"/>
              </w:rPr>
              <w:t>.</w:t>
            </w:r>
            <w:r>
              <w:rPr>
                <w:b/>
                <w:bCs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46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Компетентность 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  <w:p w:rsidR="00000000" w:rsidRDefault="005B57A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мотивирова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tabs>
                <w:tab w:val="left" w:pos="408"/>
              </w:tabs>
              <w:spacing w:line="274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 демонстрирует   учащимся   возможности   использования   тех</w:t>
            </w:r>
            <w:r>
              <w:rPr>
                <w:rFonts w:eastAsia="Times New Roman"/>
                <w:sz w:val="24"/>
                <w:szCs w:val="24"/>
              </w:rPr>
              <w:br/>
              <w:t>знаний, которые они освоят, на практике.</w:t>
            </w:r>
          </w:p>
          <w:p w:rsidR="00000000" w:rsidRDefault="005B57A5">
            <w:pPr>
              <w:shd w:val="clear" w:color="auto" w:fill="FFFFFF"/>
              <w:tabs>
                <w:tab w:val="left" w:pos="413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демонстрирует знание приемов и методов, направленных на</w:t>
            </w:r>
            <w:r>
              <w:rPr>
                <w:rFonts w:eastAsia="Times New Roman"/>
                <w:sz w:val="24"/>
                <w:szCs w:val="24"/>
              </w:rPr>
              <w:br/>
              <w:t>формирование интереса учащихся к преподаваемому предмету, на</w:t>
            </w:r>
            <w:r>
              <w:rPr>
                <w:rFonts w:eastAsia="Times New Roman"/>
                <w:sz w:val="24"/>
                <w:szCs w:val="24"/>
              </w:rPr>
              <w:t xml:space="preserve"> теме</w:t>
            </w:r>
            <w:r>
              <w:rPr>
                <w:rFonts w:eastAsia="Times New Roman"/>
                <w:sz w:val="24"/>
                <w:szCs w:val="24"/>
              </w:rPr>
              <w:br/>
              <w:t>урока.</w:t>
            </w:r>
          </w:p>
          <w:p w:rsidR="00000000" w:rsidRDefault="005B57A5">
            <w:pPr>
              <w:shd w:val="clear" w:color="auto" w:fill="FFFFFF"/>
              <w:tabs>
                <w:tab w:val="left" w:pos="413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использует знания об  интересах и потребностях обучающихся</w:t>
            </w:r>
            <w:r>
              <w:rPr>
                <w:rFonts w:eastAsia="Times New Roman"/>
                <w:sz w:val="24"/>
                <w:szCs w:val="24"/>
              </w:rPr>
              <w:br/>
              <w:t>в организации учебной деятельности, при постановке учебных целей и</w:t>
            </w:r>
            <w:r>
              <w:rPr>
                <w:rFonts w:eastAsia="Times New Roman"/>
                <w:sz w:val="24"/>
                <w:szCs w:val="24"/>
              </w:rPr>
              <w:br/>
              <w:t>задач, выборе методов и форм работы и т.д.</w:t>
            </w:r>
          </w:p>
          <w:p w:rsidR="00000000" w:rsidRDefault="005B57A5">
            <w:pPr>
              <w:shd w:val="clear" w:color="auto" w:fill="FFFFFF"/>
              <w:tabs>
                <w:tab w:val="left" w:pos="413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использует педагогическое оценивание как метод повышен</w:t>
            </w:r>
            <w:r>
              <w:rPr>
                <w:rFonts w:eastAsia="Times New Roman"/>
                <w:sz w:val="24"/>
                <w:szCs w:val="24"/>
              </w:rPr>
              <w:t>ия</w:t>
            </w:r>
            <w:r>
              <w:rPr>
                <w:rFonts w:eastAsia="Times New Roman"/>
                <w:sz w:val="24"/>
                <w:szCs w:val="24"/>
              </w:rPr>
              <w:br/>
              <w:t>учебной активности и учебной мотивации учащихся.</w:t>
            </w:r>
          </w:p>
          <w:p w:rsidR="00000000" w:rsidRDefault="005B57A5">
            <w:pPr>
              <w:shd w:val="clear" w:color="auto" w:fill="FFFFFF"/>
              <w:tabs>
                <w:tab w:val="left" w:pos="413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Учитель дает возможность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самостоятельно ставить и</w:t>
            </w:r>
            <w:r>
              <w:rPr>
                <w:rFonts w:eastAsia="Times New Roman"/>
                <w:sz w:val="24"/>
                <w:szCs w:val="24"/>
              </w:rPr>
              <w:br/>
              <w:t>решать задачи в рамках изучаемой темы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</w:tbl>
    <w:p w:rsidR="00000000" w:rsidRDefault="005B57A5">
      <w:pPr>
        <w:sectPr w:rsidR="00000000">
          <w:pgSz w:w="16834" w:h="11909" w:orient="landscape"/>
          <w:pgMar w:top="1440" w:right="768" w:bottom="720" w:left="7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5"/>
        <w:gridCol w:w="7776"/>
        <w:gridCol w:w="1627"/>
        <w:gridCol w:w="1627"/>
        <w:gridCol w:w="16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19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Компетентность в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области преподавания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tabs>
                <w:tab w:val="left" w:pos="374"/>
              </w:tabs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Учитель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  </w:t>
            </w:r>
            <w:r>
              <w:rPr>
                <w:rFonts w:eastAsia="Times New Roman"/>
                <w:sz w:val="24"/>
                <w:szCs w:val="24"/>
              </w:rPr>
              <w:t>ходе   уро</w:t>
            </w:r>
            <w:r>
              <w:rPr>
                <w:rFonts w:eastAsia="Times New Roman"/>
                <w:sz w:val="24"/>
                <w:szCs w:val="24"/>
              </w:rPr>
              <w:t>ка   демонстрирует   знание   преподаваемого</w:t>
            </w:r>
          </w:p>
          <w:p w:rsidR="00000000" w:rsidRDefault="005B57A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предмета.</w:t>
            </w:r>
          </w:p>
          <w:p w:rsidR="00000000" w:rsidRDefault="005B57A5">
            <w:pPr>
              <w:shd w:val="clear" w:color="auto" w:fill="FFFFFF"/>
              <w:tabs>
                <w:tab w:val="left" w:pos="374"/>
              </w:tabs>
              <w:spacing w:line="278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хорошо ориентируется в различных источниках (учебники,</w:t>
            </w:r>
            <w:r>
              <w:rPr>
                <w:rFonts w:eastAsia="Times New Roman"/>
                <w:sz w:val="24"/>
                <w:szCs w:val="24"/>
              </w:rPr>
              <w:br/>
              <w:t>учебные и методические пособия, медиа-пособия, современные цифровые</w:t>
            </w:r>
            <w:r>
              <w:rPr>
                <w:rFonts w:eastAsia="Times New Roman"/>
                <w:sz w:val="24"/>
                <w:szCs w:val="24"/>
              </w:rPr>
              <w:br/>
              <w:t>образовательные ресурсы и др.) по преподаваемому предмету, может дат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br/>
              <w:t>ссылки на подходящие источники.</w:t>
            </w:r>
          </w:p>
          <w:p w:rsidR="00000000" w:rsidRDefault="005B57A5">
            <w:pPr>
              <w:shd w:val="clear" w:color="auto" w:fill="FFFFFF"/>
              <w:tabs>
                <w:tab w:val="left" w:pos="374"/>
              </w:tabs>
              <w:spacing w:line="278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При   изложении   в   письменной   работе   основного   материала   по</w:t>
            </w:r>
            <w:r>
              <w:rPr>
                <w:rFonts w:eastAsia="Times New Roman"/>
                <w:sz w:val="24"/>
                <w:szCs w:val="24"/>
              </w:rPr>
              <w:br/>
              <w:t>предмету  учитель  раскрывает  связь  новой  темы  с  предь</w:t>
            </w:r>
            <w:r>
              <w:rPr>
                <w:rFonts w:eastAsia="Times New Roman"/>
                <w:sz w:val="24"/>
                <w:szCs w:val="24"/>
                <w:highlight w:val="red"/>
              </w:rPr>
              <w:t>щ</w:t>
            </w:r>
            <w:r>
              <w:rPr>
                <w:rFonts w:eastAsia="Times New Roman"/>
                <w:sz w:val="24"/>
                <w:szCs w:val="24"/>
              </w:rPr>
              <w:t>ущими  и</w:t>
            </w:r>
            <w:r>
              <w:rPr>
                <w:rFonts w:eastAsia="Times New Roman"/>
                <w:sz w:val="24"/>
                <w:szCs w:val="24"/>
              </w:rPr>
              <w:br/>
              <w:t>будущими темами по преподаваемому предмету.</w:t>
            </w:r>
          </w:p>
          <w:p w:rsidR="00000000" w:rsidRDefault="005B57A5">
            <w:pPr>
              <w:shd w:val="clear" w:color="auto" w:fill="FFFFFF"/>
              <w:tabs>
                <w:tab w:val="left" w:pos="374"/>
              </w:tabs>
              <w:spacing w:line="278" w:lineRule="exact"/>
              <w:ind w:firstLine="5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 видит  и   раскрывает  с</w:t>
            </w:r>
            <w:r>
              <w:rPr>
                <w:rFonts w:eastAsia="Times New Roman"/>
                <w:sz w:val="24"/>
                <w:szCs w:val="24"/>
              </w:rPr>
              <w:t>вязь   своего   предмета  с  другими</w:t>
            </w:r>
            <w:r>
              <w:rPr>
                <w:rFonts w:eastAsia="Times New Roman"/>
                <w:sz w:val="24"/>
                <w:szCs w:val="24"/>
              </w:rPr>
              <w:br/>
              <w:t>предметами   школьной   программы,   связь   теоретических   знаний   с</w:t>
            </w:r>
            <w:r>
              <w:rPr>
                <w:rFonts w:eastAsia="Times New Roman"/>
                <w:sz w:val="24"/>
                <w:szCs w:val="24"/>
              </w:rPr>
              <w:br/>
              <w:t>практической деятельностью, в которой они используются.</w:t>
            </w:r>
          </w:p>
          <w:p w:rsidR="00000000" w:rsidRDefault="005B57A5">
            <w:pPr>
              <w:shd w:val="clear" w:color="auto" w:fill="FFFFFF"/>
              <w:tabs>
                <w:tab w:val="left" w:pos="374"/>
              </w:tabs>
              <w:spacing w:line="278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представляет  материал  в  доступной  учащимся  форме  в</w:t>
            </w:r>
            <w:r>
              <w:rPr>
                <w:rFonts w:eastAsia="Times New Roman"/>
                <w:sz w:val="24"/>
                <w:szCs w:val="24"/>
              </w:rPr>
              <w:br/>
              <w:t>соответствии с дидактич</w:t>
            </w:r>
            <w:r>
              <w:rPr>
                <w:rFonts w:eastAsia="Times New Roman"/>
                <w:sz w:val="24"/>
                <w:szCs w:val="24"/>
              </w:rPr>
              <w:t>ескими принципами.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85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Компетентность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в</w:t>
            </w:r>
            <w:proofErr w:type="gramEnd"/>
          </w:p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информационной</w:t>
            </w:r>
          </w:p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педагогической</w:t>
            </w:r>
          </w:p>
          <w:p w:rsidR="00000000" w:rsidRDefault="005B57A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tabs>
                <w:tab w:val="left" w:pos="379"/>
              </w:tabs>
              <w:spacing w:line="274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  демонстрирует    владение    современными         методами</w:t>
            </w:r>
            <w:r>
              <w:rPr>
                <w:rFonts w:eastAsia="Times New Roman"/>
                <w:sz w:val="24"/>
                <w:szCs w:val="24"/>
              </w:rPr>
              <w:br/>
              <w:t>преподавания.</w:t>
            </w:r>
          </w:p>
          <w:p w:rsidR="00000000" w:rsidRDefault="005B57A5">
            <w:pPr>
              <w:shd w:val="clear" w:color="auto" w:fill="FFFFFF"/>
              <w:tabs>
                <w:tab w:val="left" w:pos="278"/>
              </w:tabs>
              <w:spacing w:line="274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Методы преподавания соответствуют поставленным целям и задачам,</w:t>
            </w:r>
            <w:r>
              <w:rPr>
                <w:rFonts w:eastAsia="Times New Roman"/>
                <w:sz w:val="24"/>
                <w:szCs w:val="24"/>
              </w:rPr>
              <w:br/>
              <w:t>содерж</w:t>
            </w:r>
            <w:r>
              <w:rPr>
                <w:rFonts w:eastAsia="Times New Roman"/>
                <w:sz w:val="24"/>
                <w:szCs w:val="24"/>
              </w:rPr>
              <w:t>анию  изучаемого  предмета,  теме  урока,  условиям  и  времени,</w:t>
            </w:r>
            <w:r>
              <w:rPr>
                <w:rFonts w:eastAsia="Times New Roman"/>
                <w:sz w:val="24"/>
                <w:szCs w:val="24"/>
              </w:rPr>
              <w:br/>
              <w:t>отведенному на изучение темы.</w:t>
            </w:r>
          </w:p>
          <w:p w:rsidR="00000000" w:rsidRDefault="005B57A5">
            <w:pPr>
              <w:shd w:val="clear" w:color="auto" w:fill="FFFFFF"/>
              <w:tabs>
                <w:tab w:val="left" w:pos="384"/>
              </w:tabs>
              <w:spacing w:line="274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        демонстрирует     умение     работать     с     различными</w:t>
            </w:r>
            <w:r>
              <w:rPr>
                <w:rFonts w:eastAsia="Times New Roman"/>
                <w:sz w:val="24"/>
                <w:szCs w:val="24"/>
              </w:rPr>
              <w:br/>
              <w:t>информационными        ресурсами        и        программно-методическими</w:t>
            </w:r>
            <w:r>
              <w:rPr>
                <w:rFonts w:eastAsia="Times New Roman"/>
                <w:sz w:val="24"/>
                <w:szCs w:val="24"/>
              </w:rPr>
              <w:br/>
              <w:t>комплекса</w:t>
            </w:r>
            <w:r>
              <w:rPr>
                <w:rFonts w:eastAsia="Times New Roman"/>
                <w:sz w:val="24"/>
                <w:szCs w:val="24"/>
              </w:rPr>
              <w:t>ми,       современными       информационно-коммуникативными</w:t>
            </w:r>
            <w:r>
              <w:rPr>
                <w:rFonts w:eastAsia="Times New Roman"/>
                <w:sz w:val="24"/>
                <w:szCs w:val="24"/>
              </w:rPr>
              <w:br/>
              <w:t>технологиями,   компьютерными   и   мультимедийными   технологиями,</w:t>
            </w:r>
            <w:r>
              <w:rPr>
                <w:rFonts w:eastAsia="Times New Roman"/>
                <w:sz w:val="24"/>
                <w:szCs w:val="24"/>
              </w:rPr>
              <w:br/>
              <w:t>цифровыми образовательными ресурсами.</w:t>
            </w:r>
          </w:p>
          <w:p w:rsidR="00000000" w:rsidRDefault="005B57A5">
            <w:pPr>
              <w:shd w:val="clear" w:color="auto" w:fill="FFFFFF"/>
              <w:tabs>
                <w:tab w:val="left" w:pos="384"/>
              </w:tabs>
              <w:spacing w:line="274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При постановке целей, выборе форм и методов мотивирования и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организации     учебной     </w:t>
            </w:r>
            <w:r>
              <w:rPr>
                <w:rFonts w:eastAsia="Times New Roman"/>
                <w:sz w:val="24"/>
                <w:szCs w:val="24"/>
              </w:rPr>
              <w:t>деятельности     педагог     ориентируется     на</w:t>
            </w:r>
            <w:r>
              <w:rPr>
                <w:rFonts w:eastAsia="Times New Roman"/>
                <w:sz w:val="24"/>
                <w:szCs w:val="24"/>
              </w:rPr>
              <w:br/>
              <w:t>индивидуальные      особенности      и      специфику      взаимоотношений</w:t>
            </w:r>
            <w:r>
              <w:rPr>
                <w:rFonts w:eastAsia="Times New Roman"/>
                <w:sz w:val="24"/>
                <w:szCs w:val="24"/>
              </w:rPr>
              <w:br/>
              <w:t>обучающихся.</w:t>
            </w:r>
          </w:p>
          <w:p w:rsidR="00000000" w:rsidRDefault="005B57A5">
            <w:pPr>
              <w:shd w:val="clear" w:color="auto" w:fill="FFFFFF"/>
              <w:tabs>
                <w:tab w:val="left" w:pos="384"/>
              </w:tabs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Педагог   планирует          работу   таким   образом,   чтобы   получать</w:t>
            </w:r>
            <w:r>
              <w:rPr>
                <w:rFonts w:eastAsia="Times New Roman"/>
                <w:sz w:val="24"/>
                <w:szCs w:val="24"/>
              </w:rPr>
              <w:br/>
              <w:t>информацию   об   уровне   усвоения   учеб</w:t>
            </w:r>
            <w:r>
              <w:rPr>
                <w:rFonts w:eastAsia="Times New Roman"/>
                <w:sz w:val="24"/>
                <w:szCs w:val="24"/>
              </w:rPr>
              <w:t xml:space="preserve">ного   материала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br/>
              <w:t>обучающимися.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Компетентность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в</w:t>
            </w:r>
            <w:proofErr w:type="gramEnd"/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разработки</w:t>
            </w:r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 и</w:t>
            </w:r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принятия</w:t>
            </w:r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педагогических</w:t>
            </w:r>
          </w:p>
          <w:p w:rsidR="00000000" w:rsidRDefault="005B57A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решений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4" w:lineRule="exact"/>
              <w:ind w:firstLine="58"/>
            </w:pPr>
            <w:r>
              <w:rPr>
                <w:rFonts w:eastAsia="Times New Roman"/>
                <w:sz w:val="24"/>
                <w:szCs w:val="24"/>
              </w:rPr>
              <w:t>•   При подготовке к уроку педагог учитывает требования основных нормативных   документов,   определяющих   содержание   и   резу</w:t>
            </w:r>
            <w:r>
              <w:rPr>
                <w:rFonts w:eastAsia="Times New Roman"/>
                <w:sz w:val="24"/>
                <w:szCs w:val="24"/>
              </w:rPr>
              <w:t>льтаты учебной деятельности по предмету: государственный образовательный стандарт,   конвенцию   о   правах   ребенка,   базовые   образовательные программы        ОУ,   содержание        основных     учебников  и   учебно-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методических комплексов по препод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аваемому предмету, допущенных или </w:t>
            </w:r>
            <w:r>
              <w:rPr>
                <w:rFonts w:eastAsia="Times New Roman"/>
                <w:sz w:val="24"/>
                <w:szCs w:val="24"/>
              </w:rPr>
              <w:t>рекомендованных Минобрнауки   РФ,   основные   учебные программы</w:t>
            </w:r>
            <w:r>
              <w:rPr>
                <w:rFonts w:eastAsia="Times New Roman"/>
                <w:sz w:val="24"/>
                <w:szCs w:val="24"/>
                <w:highlight w:val="red"/>
              </w:rPr>
              <w:t>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</w:tbl>
    <w:p w:rsidR="00000000" w:rsidRDefault="005B57A5">
      <w:pPr>
        <w:sectPr w:rsidR="00000000">
          <w:pgSz w:w="16834" w:h="11909" w:orient="landscape"/>
          <w:pgMar w:top="360" w:right="752" w:bottom="360" w:left="75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6"/>
        <w:gridCol w:w="7781"/>
        <w:gridCol w:w="1627"/>
        <w:gridCol w:w="1632"/>
        <w:gridCol w:w="16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01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 xml:space="preserve">УМК,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дидактических материалы   по преподаваемому предмету и т.д.</w:t>
            </w:r>
          </w:p>
          <w:p w:rsidR="00000000" w:rsidRDefault="005B57A5">
            <w:pPr>
              <w:shd w:val="clear" w:color="auto" w:fill="FFFFFF"/>
              <w:tabs>
                <w:tab w:val="left" w:pos="326"/>
              </w:tabs>
              <w:spacing w:line="278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Урок составлен с    учетом поэтапного освое</w:t>
            </w:r>
            <w:r>
              <w:rPr>
                <w:rFonts w:eastAsia="Times New Roman"/>
                <w:sz w:val="24"/>
                <w:szCs w:val="24"/>
              </w:rPr>
              <w:t>ния (преемственности)</w:t>
            </w:r>
            <w:r>
              <w:rPr>
                <w:rFonts w:eastAsia="Times New Roman"/>
                <w:sz w:val="24"/>
                <w:szCs w:val="24"/>
              </w:rPr>
              <w:br/>
              <w:t>учебного материала в рамках преподаваемого</w:t>
            </w:r>
          </w:p>
          <w:p w:rsidR="00000000" w:rsidRDefault="005B57A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предмета и программы.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8" w:lineRule="exact"/>
              <w:ind w:firstLine="4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демонстрирует умение вносить изменения в существующие</w:t>
            </w:r>
            <w:r>
              <w:rPr>
                <w:rFonts w:eastAsia="Times New Roman"/>
                <w:sz w:val="24"/>
                <w:szCs w:val="24"/>
              </w:rPr>
              <w:br/>
              <w:t>дидактические и методические материалы с целью достижения более</w:t>
            </w:r>
            <w:r>
              <w:rPr>
                <w:rFonts w:eastAsia="Times New Roman"/>
                <w:sz w:val="24"/>
                <w:szCs w:val="24"/>
              </w:rPr>
              <w:br/>
              <w:t>высоких результатов.</w:t>
            </w:r>
          </w:p>
          <w:p w:rsidR="00000000" w:rsidRDefault="005B57A5">
            <w:pPr>
              <w:shd w:val="clear" w:color="auto" w:fill="FFFFFF"/>
              <w:tabs>
                <w:tab w:val="left" w:pos="398"/>
              </w:tabs>
              <w:spacing w:line="278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  использу</w:t>
            </w:r>
            <w:r>
              <w:rPr>
                <w:rFonts w:eastAsia="Times New Roman"/>
                <w:sz w:val="24"/>
                <w:szCs w:val="24"/>
              </w:rPr>
              <w:t>ет  самостоятельно   разработанные   программные,</w:t>
            </w:r>
            <w:r>
              <w:rPr>
                <w:rFonts w:eastAsia="Times New Roman"/>
                <w:sz w:val="24"/>
                <w:szCs w:val="24"/>
              </w:rPr>
              <w:br/>
              <w:t>методические или дидактические материалы по предмету.</w:t>
            </w:r>
          </w:p>
          <w:p w:rsidR="00000000" w:rsidRDefault="005B57A5">
            <w:pPr>
              <w:shd w:val="clear" w:color="auto" w:fill="FFFFFF"/>
              <w:spacing w:line="278" w:lineRule="exact"/>
              <w:ind w:firstLine="365"/>
            </w:pPr>
            <w:r>
              <w:rPr>
                <w:rFonts w:eastAsia="Times New Roman"/>
                <w:sz w:val="24"/>
                <w:szCs w:val="24"/>
              </w:rPr>
              <w:t>Педагог демонстрирует умение аргументировать предлагаемые им решения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умение адекватно изменять стратегию действий в случае, если не удается достичь по</w:t>
            </w:r>
            <w:r>
              <w:rPr>
                <w:rFonts w:eastAsia="Times New Roman"/>
                <w:sz w:val="24"/>
                <w:szCs w:val="24"/>
              </w:rPr>
              <w:t>ставленных целей.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2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Компетентность в области организации учебной деятельности.</w:t>
            </w:r>
          </w:p>
        </w:tc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5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ставит цель и задачи, структурирующие и организующие</w:t>
            </w:r>
            <w:r>
              <w:rPr>
                <w:rFonts w:eastAsia="Times New Roman"/>
                <w:sz w:val="24"/>
                <w:szCs w:val="24"/>
              </w:rPr>
              <w:br/>
              <w:t>деятельность учащихся на каждом из этапов урока.</w:t>
            </w:r>
          </w:p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4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демонстрирует владение методами  и  приемами  создани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br/>
              <w:t>рабочей атмосферы на уроке, поддержания дисциплины.</w:t>
            </w:r>
          </w:p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4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Учитель    использует        методы,    побуждающие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br/>
              <w:t>самостоятельно рассуждать.</w:t>
            </w:r>
          </w:p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53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Учитель демонстрирует умение включать новый материал в систему</w:t>
            </w:r>
            <w:r>
              <w:rPr>
                <w:rFonts w:eastAsia="Times New Roman"/>
                <w:sz w:val="24"/>
                <w:szCs w:val="24"/>
              </w:rPr>
              <w:br/>
              <w:t>уже освоенных знаний обучающихся.</w:t>
            </w:r>
          </w:p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4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У</w:t>
            </w:r>
            <w:r>
              <w:rPr>
                <w:rFonts w:eastAsia="Times New Roman"/>
                <w:sz w:val="24"/>
                <w:szCs w:val="24"/>
              </w:rPr>
              <w:t xml:space="preserve">читель   демонстрирует   умение   организовать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для</w:t>
            </w:r>
            <w:r>
              <w:rPr>
                <w:rFonts w:eastAsia="Times New Roman"/>
                <w:sz w:val="24"/>
                <w:szCs w:val="24"/>
              </w:rPr>
              <w:br/>
              <w:t>поиска     дополнительной     информации,   необходимой   при  решении</w:t>
            </w:r>
            <w:r>
              <w:rPr>
                <w:rFonts w:eastAsia="Times New Roman"/>
                <w:sz w:val="24"/>
                <w:szCs w:val="24"/>
              </w:rPr>
              <w:br/>
              <w:t>учебной   задачи   (книги,   компьютерные   и   медиа-пособия,   цифровые</w:t>
            </w:r>
            <w:r>
              <w:rPr>
                <w:rFonts w:eastAsia="Times New Roman"/>
                <w:sz w:val="24"/>
                <w:szCs w:val="24"/>
              </w:rPr>
              <w:br/>
              <w:t>образовательные ресурсы и др.).</w:t>
            </w:r>
          </w:p>
          <w:p w:rsidR="00000000" w:rsidRDefault="005B57A5">
            <w:pPr>
              <w:shd w:val="clear" w:color="auto" w:fill="FFFFFF"/>
              <w:tabs>
                <w:tab w:val="left" w:pos="403"/>
              </w:tabs>
              <w:spacing w:line="274" w:lineRule="exact"/>
              <w:ind w:firstLine="4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Учитель   </w:t>
            </w:r>
            <w:r>
              <w:rPr>
                <w:rFonts w:eastAsia="Times New Roman"/>
                <w:sz w:val="24"/>
                <w:szCs w:val="24"/>
              </w:rPr>
              <w:t xml:space="preserve"> показывает    учащимся,    на    основе    каких    критериев</w:t>
            </w:r>
            <w:r>
              <w:rPr>
                <w:rFonts w:eastAsia="Times New Roman"/>
                <w:sz w:val="24"/>
                <w:szCs w:val="24"/>
              </w:rPr>
              <w:br/>
              <w:t>производится оценка их ответов.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B57A5">
            <w:pPr>
              <w:shd w:val="clear" w:color="auto" w:fill="FFFFFF"/>
            </w:pPr>
          </w:p>
        </w:tc>
      </w:tr>
    </w:tbl>
    <w:p w:rsidR="005B57A5" w:rsidRDefault="005B57A5"/>
    <w:sectPr w:rsidR="005B57A5">
      <w:pgSz w:w="16834" w:h="11909" w:orient="landscape"/>
      <w:pgMar w:top="1440" w:right="761" w:bottom="720" w:left="7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57A5"/>
    <w:rsid w:val="005B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pcvl</cp:lastModifiedBy>
  <cp:revision>1</cp:revision>
  <dcterms:created xsi:type="dcterms:W3CDTF">2013-03-14T12:10:00Z</dcterms:created>
  <dcterms:modified xsi:type="dcterms:W3CDTF">2013-03-14T12:11:00Z</dcterms:modified>
</cp:coreProperties>
</file>